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94764" w14:textId="77777777" w:rsidR="00B533D9" w:rsidRDefault="00B533D9">
      <w:pPr>
        <w:spacing w:after="0"/>
        <w:ind w:left="-1440" w:right="7663"/>
      </w:pPr>
    </w:p>
    <w:tbl>
      <w:tblPr>
        <w:tblStyle w:val="TableGrid"/>
        <w:tblW w:w="9630" w:type="dxa"/>
        <w:tblInd w:w="-358" w:type="dxa"/>
        <w:tblCellMar>
          <w:top w:w="3" w:type="dxa"/>
          <w:left w:w="104" w:type="dxa"/>
          <w:bottom w:w="22" w:type="dxa"/>
          <w:right w:w="56" w:type="dxa"/>
        </w:tblCellMar>
        <w:tblLook w:val="04A0" w:firstRow="1" w:lastRow="0" w:firstColumn="1" w:lastColumn="0" w:noHBand="0" w:noVBand="1"/>
      </w:tblPr>
      <w:tblGrid>
        <w:gridCol w:w="2160"/>
        <w:gridCol w:w="7470"/>
      </w:tblGrid>
      <w:tr w:rsidR="00B533D9" w14:paraId="1A5E21CF" w14:textId="77777777">
        <w:trPr>
          <w:trHeight w:val="2342"/>
        </w:trPr>
        <w:tc>
          <w:tcPr>
            <w:tcW w:w="2160" w:type="dxa"/>
            <w:tcBorders>
              <w:top w:val="single" w:sz="4" w:space="0" w:color="000000"/>
              <w:left w:val="single" w:sz="4" w:space="0" w:color="000000"/>
              <w:bottom w:val="single" w:sz="4" w:space="0" w:color="000000"/>
              <w:right w:val="single" w:sz="4" w:space="0" w:color="000000"/>
            </w:tcBorders>
            <w:vAlign w:val="bottom"/>
          </w:tcPr>
          <w:p w14:paraId="612474F5" w14:textId="77777777" w:rsidR="00B533D9" w:rsidRDefault="000550E8">
            <w:pPr>
              <w:spacing w:after="0"/>
              <w:jc w:val="right"/>
            </w:pPr>
            <w:r>
              <w:rPr>
                <w:noProof/>
              </w:rPr>
              <w:drawing>
                <wp:inline distT="0" distB="0" distL="0" distR="0" wp14:anchorId="7CFD6D91" wp14:editId="216148A4">
                  <wp:extent cx="1237615" cy="1190422"/>
                  <wp:effectExtent l="0" t="0" r="0" b="0"/>
                  <wp:docPr id="188" name="Picture 188"/>
                  <wp:cNvGraphicFramePr/>
                  <a:graphic xmlns:a="http://schemas.openxmlformats.org/drawingml/2006/main">
                    <a:graphicData uri="http://schemas.openxmlformats.org/drawingml/2006/picture">
                      <pic:pic xmlns:pic="http://schemas.openxmlformats.org/drawingml/2006/picture">
                        <pic:nvPicPr>
                          <pic:cNvPr id="188" name="Picture 188"/>
                          <pic:cNvPicPr/>
                        </pic:nvPicPr>
                        <pic:blipFill>
                          <a:blip r:embed="rId5"/>
                          <a:stretch>
                            <a:fillRect/>
                          </a:stretch>
                        </pic:blipFill>
                        <pic:spPr>
                          <a:xfrm>
                            <a:off x="0" y="0"/>
                            <a:ext cx="1237615" cy="1190422"/>
                          </a:xfrm>
                          <a:prstGeom prst="rect">
                            <a:avLst/>
                          </a:prstGeom>
                        </pic:spPr>
                      </pic:pic>
                    </a:graphicData>
                  </a:graphic>
                </wp:inline>
              </w:drawing>
            </w:r>
            <w:r>
              <w:t xml:space="preserve"> </w:t>
            </w:r>
          </w:p>
        </w:tc>
        <w:tc>
          <w:tcPr>
            <w:tcW w:w="7470" w:type="dxa"/>
            <w:tcBorders>
              <w:top w:val="single" w:sz="4" w:space="0" w:color="000000"/>
              <w:left w:val="single" w:sz="4" w:space="0" w:color="000000"/>
              <w:bottom w:val="single" w:sz="4" w:space="0" w:color="000000"/>
              <w:right w:val="single" w:sz="4" w:space="0" w:color="000000"/>
            </w:tcBorders>
            <w:shd w:val="clear" w:color="auto" w:fill="ACB9CA"/>
          </w:tcPr>
          <w:p w14:paraId="4EA7CC98" w14:textId="77777777" w:rsidR="00B533D9" w:rsidRDefault="000550E8">
            <w:pPr>
              <w:spacing w:after="216"/>
              <w:ind w:left="81"/>
              <w:jc w:val="center"/>
            </w:pPr>
            <w:r>
              <w:rPr>
                <w:rFonts w:ascii="Century" w:eastAsia="Century" w:hAnsi="Century" w:cs="Century"/>
                <w:b/>
                <w:i/>
                <w:sz w:val="48"/>
              </w:rPr>
              <w:t xml:space="preserve"> </w:t>
            </w:r>
          </w:p>
          <w:p w14:paraId="1660CB26" w14:textId="77777777" w:rsidR="00B533D9" w:rsidRDefault="000550E8">
            <w:pPr>
              <w:spacing w:after="0"/>
              <w:jc w:val="center"/>
            </w:pPr>
            <w:r>
              <w:rPr>
                <w:rFonts w:ascii="Arial" w:eastAsia="Arial" w:hAnsi="Arial" w:cs="Arial"/>
                <w:b/>
                <w:i/>
                <w:sz w:val="48"/>
              </w:rPr>
              <w:t xml:space="preserve">ARROYO ROBLE RESORT MANAGEMENT </w:t>
            </w:r>
          </w:p>
        </w:tc>
      </w:tr>
      <w:tr w:rsidR="00B533D9" w14:paraId="219451A7" w14:textId="77777777">
        <w:trPr>
          <w:trHeight w:val="1388"/>
        </w:trPr>
        <w:tc>
          <w:tcPr>
            <w:tcW w:w="2160"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2843D419" w14:textId="77777777" w:rsidR="00B533D9" w:rsidRDefault="000550E8">
            <w:pPr>
              <w:spacing w:after="218"/>
            </w:pPr>
            <w:r>
              <w:t xml:space="preserve"> </w:t>
            </w:r>
          </w:p>
          <w:p w14:paraId="4D2C8B03" w14:textId="18C7674C" w:rsidR="00B533D9" w:rsidRDefault="000550E8">
            <w:pPr>
              <w:spacing w:after="197" w:line="278" w:lineRule="auto"/>
              <w:jc w:val="center"/>
            </w:pPr>
            <w:r>
              <w:t>Summer 2023</w:t>
            </w:r>
          </w:p>
          <w:p w14:paraId="40DDDA51" w14:textId="77777777" w:rsidR="00B533D9" w:rsidRDefault="000550E8">
            <w:pPr>
              <w:spacing w:after="218"/>
            </w:pPr>
            <w:r>
              <w:t xml:space="preserve"> </w:t>
            </w:r>
          </w:p>
          <w:p w14:paraId="1A0D224E" w14:textId="77777777" w:rsidR="00B533D9" w:rsidRDefault="000550E8">
            <w:pPr>
              <w:spacing w:after="218"/>
            </w:pPr>
            <w:r>
              <w:t xml:space="preserve"> </w:t>
            </w:r>
          </w:p>
          <w:p w14:paraId="04E9CBC1" w14:textId="77777777" w:rsidR="00B533D9" w:rsidRDefault="000550E8">
            <w:pPr>
              <w:spacing w:after="168"/>
            </w:pPr>
            <w:r>
              <w:t xml:space="preserve"> </w:t>
            </w:r>
          </w:p>
          <w:p w14:paraId="183A4E2F" w14:textId="77777777" w:rsidR="00B533D9" w:rsidRDefault="000550E8">
            <w:pPr>
              <w:ind w:right="387"/>
              <w:jc w:val="center"/>
            </w:pPr>
            <w:r>
              <w:rPr>
                <w:noProof/>
              </w:rPr>
              <w:drawing>
                <wp:inline distT="0" distB="0" distL="0" distR="0" wp14:anchorId="2C2C83E3" wp14:editId="42CC59CE">
                  <wp:extent cx="993140" cy="1487805"/>
                  <wp:effectExtent l="0" t="0" r="0" b="0"/>
                  <wp:docPr id="190" name="Picture 190"/>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6"/>
                          <a:stretch>
                            <a:fillRect/>
                          </a:stretch>
                        </pic:blipFill>
                        <pic:spPr>
                          <a:xfrm>
                            <a:off x="0" y="0"/>
                            <a:ext cx="993140" cy="1487805"/>
                          </a:xfrm>
                          <a:prstGeom prst="rect">
                            <a:avLst/>
                          </a:prstGeom>
                        </pic:spPr>
                      </pic:pic>
                    </a:graphicData>
                  </a:graphic>
                </wp:inline>
              </w:drawing>
            </w:r>
            <w:r>
              <w:t xml:space="preserve"> </w:t>
            </w:r>
          </w:p>
          <w:p w14:paraId="0FD614DA" w14:textId="77777777" w:rsidR="00B533D9" w:rsidRDefault="000550E8">
            <w:pPr>
              <w:spacing w:after="218"/>
            </w:pPr>
            <w:r>
              <w:rPr>
                <w:i/>
              </w:rPr>
              <w:t xml:space="preserve"> </w:t>
            </w:r>
          </w:p>
          <w:p w14:paraId="22EAB661" w14:textId="77777777" w:rsidR="00B533D9" w:rsidRDefault="000550E8">
            <w:pPr>
              <w:spacing w:after="218"/>
            </w:pPr>
            <w:r>
              <w:rPr>
                <w:i/>
              </w:rPr>
              <w:lastRenderedPageBreak/>
              <w:t xml:space="preserve"> </w:t>
            </w:r>
            <w:r>
              <w:t xml:space="preserve">Ralph Woellmer,   </w:t>
            </w:r>
          </w:p>
          <w:p w14:paraId="21637025" w14:textId="77777777" w:rsidR="00B533D9" w:rsidRDefault="000550E8">
            <w:pPr>
              <w:spacing w:after="218"/>
            </w:pPr>
            <w:r>
              <w:t xml:space="preserve">General Manager </w:t>
            </w:r>
          </w:p>
          <w:p w14:paraId="7ED20B29" w14:textId="77777777" w:rsidR="00B533D9" w:rsidRDefault="000550E8">
            <w:pPr>
              <w:spacing w:after="218"/>
            </w:pPr>
            <w:r>
              <w:t xml:space="preserve"> </w:t>
            </w:r>
          </w:p>
          <w:p w14:paraId="5B032E49" w14:textId="77777777" w:rsidR="00B533D9" w:rsidRDefault="000550E8">
            <w:pPr>
              <w:spacing w:after="218"/>
            </w:pPr>
            <w:r>
              <w:t xml:space="preserve"> </w:t>
            </w:r>
          </w:p>
          <w:p w14:paraId="2413933E" w14:textId="77777777" w:rsidR="00B533D9" w:rsidRDefault="000550E8">
            <w:pPr>
              <w:spacing w:after="218"/>
            </w:pPr>
            <w:r>
              <w:t xml:space="preserve"> </w:t>
            </w:r>
          </w:p>
          <w:p w14:paraId="1E047A82" w14:textId="77777777" w:rsidR="00B533D9" w:rsidRDefault="000550E8">
            <w:pPr>
              <w:spacing w:after="218"/>
            </w:pPr>
            <w:r>
              <w:t xml:space="preserve"> </w:t>
            </w:r>
          </w:p>
          <w:p w14:paraId="2CDC7D8F" w14:textId="77777777" w:rsidR="00B533D9" w:rsidRDefault="000550E8">
            <w:pPr>
              <w:spacing w:after="218"/>
            </w:pPr>
            <w:r>
              <w:t xml:space="preserve"> </w:t>
            </w:r>
          </w:p>
          <w:p w14:paraId="21C9907F" w14:textId="77777777" w:rsidR="00B533D9" w:rsidRDefault="000550E8">
            <w:pPr>
              <w:spacing w:after="218"/>
            </w:pPr>
            <w:r>
              <w:t xml:space="preserve"> </w:t>
            </w:r>
          </w:p>
          <w:p w14:paraId="4CB91ECB" w14:textId="77777777" w:rsidR="00B533D9" w:rsidRDefault="000550E8">
            <w:pPr>
              <w:spacing w:after="0"/>
            </w:pPr>
            <w:r>
              <w:t xml:space="preserve"> </w:t>
            </w:r>
          </w:p>
        </w:tc>
        <w:tc>
          <w:tcPr>
            <w:tcW w:w="7470" w:type="dxa"/>
            <w:tcBorders>
              <w:top w:val="single" w:sz="4" w:space="0" w:color="000000"/>
              <w:left w:val="single" w:sz="4" w:space="0" w:color="000000"/>
              <w:bottom w:val="single" w:sz="4" w:space="0" w:color="000000"/>
              <w:right w:val="single" w:sz="4" w:space="0" w:color="000000"/>
            </w:tcBorders>
            <w:vAlign w:val="center"/>
          </w:tcPr>
          <w:p w14:paraId="74DF3699" w14:textId="77777777" w:rsidR="00B533D9" w:rsidRDefault="000550E8">
            <w:pPr>
              <w:spacing w:after="155"/>
              <w:ind w:left="1"/>
            </w:pPr>
            <w:r>
              <w:lastRenderedPageBreak/>
              <w:t xml:space="preserve">  </w:t>
            </w:r>
          </w:p>
          <w:p w14:paraId="323E7828" w14:textId="16099D1A" w:rsidR="00B533D9" w:rsidRDefault="000550E8">
            <w:pPr>
              <w:spacing w:after="0"/>
              <w:ind w:left="1"/>
            </w:pPr>
            <w:r>
              <w:t xml:space="preserve">Welcome to summertime in Sedona!  Please read the information enclosed for the latest updates on your </w:t>
            </w:r>
            <w:proofErr w:type="gramStart"/>
            <w:r>
              <w:t xml:space="preserve">wonderful </w:t>
            </w:r>
            <w:r>
              <w:t xml:space="preserve"> the</w:t>
            </w:r>
            <w:proofErr w:type="gramEnd"/>
            <w:r>
              <w:t xml:space="preserve"> Arroyo Roble Resort. </w:t>
            </w:r>
          </w:p>
        </w:tc>
      </w:tr>
      <w:tr w:rsidR="00B533D9" w14:paraId="498157F8" w14:textId="77777777">
        <w:trPr>
          <w:trHeight w:val="4009"/>
        </w:trPr>
        <w:tc>
          <w:tcPr>
            <w:tcW w:w="0" w:type="auto"/>
            <w:vMerge/>
            <w:tcBorders>
              <w:top w:val="nil"/>
              <w:left w:val="single" w:sz="4" w:space="0" w:color="000000"/>
              <w:bottom w:val="nil"/>
              <w:right w:val="single" w:sz="4" w:space="0" w:color="000000"/>
            </w:tcBorders>
          </w:tcPr>
          <w:p w14:paraId="520D3335" w14:textId="77777777" w:rsidR="00B533D9" w:rsidRDefault="00B533D9"/>
        </w:tc>
        <w:tc>
          <w:tcPr>
            <w:tcW w:w="7470" w:type="dxa"/>
            <w:tcBorders>
              <w:top w:val="single" w:sz="4" w:space="0" w:color="000000"/>
              <w:left w:val="single" w:sz="4" w:space="0" w:color="000000"/>
              <w:bottom w:val="single" w:sz="4" w:space="0" w:color="000000"/>
              <w:right w:val="single" w:sz="4" w:space="0" w:color="000000"/>
            </w:tcBorders>
          </w:tcPr>
          <w:p w14:paraId="5F72534A" w14:textId="748C7ABE" w:rsidR="00B533D9" w:rsidRDefault="000550E8">
            <w:pPr>
              <w:spacing w:after="175"/>
              <w:ind w:right="59"/>
              <w:jc w:val="center"/>
            </w:pPr>
            <w:r>
              <w:rPr>
                <w:b/>
                <w:u w:val="single" w:color="000000"/>
              </w:rPr>
              <w:t>2023</w:t>
            </w:r>
            <w:r>
              <w:rPr>
                <w:b/>
                <w:u w:val="single" w:color="000000"/>
              </w:rPr>
              <w:t xml:space="preserve"> Board of Directors Election!</w:t>
            </w:r>
            <w:r>
              <w:rPr>
                <w:b/>
              </w:rPr>
              <w:t xml:space="preserve"> </w:t>
            </w:r>
          </w:p>
          <w:p w14:paraId="3FF23252" w14:textId="290CF368" w:rsidR="00B533D9" w:rsidRDefault="000550E8">
            <w:pPr>
              <w:spacing w:after="0"/>
              <w:ind w:left="1" w:right="57"/>
            </w:pPr>
            <w:r>
              <w:t xml:space="preserve">It is time again for the </w:t>
            </w:r>
            <w:r>
              <w:t>annual election for the Arroyo Roble Resort Board of Directors.  There will be 2 positions to fill this coming election. If you are interested in running for the Board, please write to the resort Attention: Nominating Committee, PO Box 2264, Sedona, Az. 86</w:t>
            </w:r>
            <w:r>
              <w:t xml:space="preserve">339 or email your interest to Ms. Esther Goff, Director of Owner Services at </w:t>
            </w:r>
            <w:r>
              <w:rPr>
                <w:color w:val="0563C1"/>
                <w:u w:val="single" w:color="0563C1"/>
              </w:rPr>
              <w:t>egoff@arroyoroble.com</w:t>
            </w:r>
            <w:r>
              <w:t>. Please include some biographical information, qualifications and your thoughts on the priorities of the Board for the next few years.  Please be sure we rec</w:t>
            </w:r>
            <w:r>
              <w:t>eive your information no later than July 28</w:t>
            </w:r>
            <w:r>
              <w:t>, 2023</w:t>
            </w:r>
            <w:r>
              <w:t xml:space="preserve"> so the nominating committee may consider you. You will be contacted by members of the nominating committee after we receive your information. The slate and election ballots will be sent to all homeowners i</w:t>
            </w:r>
            <w:r>
              <w:t xml:space="preserve">n the fall issue of the newsletter and via email. The election results will be announced at the next Annual Homeowners meeting to be held on </w:t>
            </w:r>
            <w:r>
              <w:rPr>
                <w:b/>
                <w:u w:val="single" w:color="000000"/>
              </w:rPr>
              <w:t>November 1</w:t>
            </w:r>
            <w:r>
              <w:rPr>
                <w:b/>
                <w:u w:val="single" w:color="000000"/>
              </w:rPr>
              <w:t>, 2023</w:t>
            </w:r>
            <w:r>
              <w:rPr>
                <w:b/>
                <w:u w:val="single" w:color="000000"/>
              </w:rPr>
              <w:t xml:space="preserve"> at 1:00 pm in the Roca Room.</w:t>
            </w:r>
            <w:r>
              <w:rPr>
                <w:b/>
              </w:rPr>
              <w:t xml:space="preserve">  </w:t>
            </w:r>
          </w:p>
        </w:tc>
      </w:tr>
      <w:tr w:rsidR="00B533D9" w14:paraId="3D3731EA" w14:textId="77777777">
        <w:trPr>
          <w:trHeight w:val="5141"/>
        </w:trPr>
        <w:tc>
          <w:tcPr>
            <w:tcW w:w="0" w:type="auto"/>
            <w:vMerge/>
            <w:tcBorders>
              <w:top w:val="nil"/>
              <w:left w:val="single" w:sz="4" w:space="0" w:color="000000"/>
              <w:bottom w:val="single" w:sz="4" w:space="0" w:color="000000"/>
              <w:right w:val="single" w:sz="4" w:space="0" w:color="000000"/>
            </w:tcBorders>
          </w:tcPr>
          <w:p w14:paraId="02189951" w14:textId="77777777" w:rsidR="00B533D9" w:rsidRDefault="00B533D9"/>
        </w:tc>
        <w:tc>
          <w:tcPr>
            <w:tcW w:w="7470" w:type="dxa"/>
            <w:tcBorders>
              <w:top w:val="single" w:sz="4" w:space="0" w:color="000000"/>
              <w:left w:val="single" w:sz="4" w:space="0" w:color="000000"/>
              <w:bottom w:val="single" w:sz="4" w:space="0" w:color="000000"/>
              <w:right w:val="single" w:sz="4" w:space="0" w:color="000000"/>
            </w:tcBorders>
          </w:tcPr>
          <w:p w14:paraId="04BE7233" w14:textId="77777777" w:rsidR="00B533D9" w:rsidRDefault="000550E8">
            <w:pPr>
              <w:spacing w:after="156"/>
              <w:ind w:right="51"/>
              <w:jc w:val="center"/>
            </w:pPr>
            <w:r>
              <w:rPr>
                <w:b/>
                <w:u w:val="single" w:color="000000"/>
              </w:rPr>
              <w:t>2022 Capital Improvements</w:t>
            </w:r>
            <w:r>
              <w:rPr>
                <w:b/>
              </w:rPr>
              <w:t xml:space="preserve"> </w:t>
            </w:r>
          </w:p>
          <w:p w14:paraId="192FC3BB" w14:textId="77777777" w:rsidR="00B533D9" w:rsidRDefault="000550E8">
            <w:pPr>
              <w:spacing w:after="236" w:line="218" w:lineRule="auto"/>
              <w:ind w:left="1"/>
            </w:pPr>
            <w:r>
              <w:t xml:space="preserve">The Arroyo Roble Resort has a large number of improvements in process this year.  The improvements in progress include: </w:t>
            </w:r>
          </w:p>
          <w:p w14:paraId="5874A60E" w14:textId="77777777" w:rsidR="00B533D9" w:rsidRDefault="000550E8">
            <w:pPr>
              <w:numPr>
                <w:ilvl w:val="0"/>
                <w:numId w:val="1"/>
              </w:numPr>
              <w:spacing w:after="0"/>
              <w:ind w:hanging="360"/>
            </w:pPr>
            <w:r>
              <w:t xml:space="preserve">Installation of comfort height toilets in the villas. </w:t>
            </w:r>
          </w:p>
          <w:p w14:paraId="0E133C78" w14:textId="77777777" w:rsidR="00B533D9" w:rsidRDefault="000550E8">
            <w:pPr>
              <w:numPr>
                <w:ilvl w:val="0"/>
                <w:numId w:val="1"/>
              </w:numPr>
              <w:spacing w:after="0"/>
              <w:ind w:hanging="360"/>
            </w:pPr>
            <w:r>
              <w:t xml:space="preserve">Bathroom fixture upgrades </w:t>
            </w:r>
          </w:p>
          <w:p w14:paraId="13038D6E" w14:textId="77777777" w:rsidR="00B533D9" w:rsidRDefault="000550E8">
            <w:pPr>
              <w:numPr>
                <w:ilvl w:val="0"/>
                <w:numId w:val="1"/>
              </w:numPr>
              <w:spacing w:after="0"/>
              <w:ind w:hanging="360"/>
            </w:pPr>
            <w:r>
              <w:t xml:space="preserve">New villa accessories, vacuums, desks, chairs </w:t>
            </w:r>
          </w:p>
          <w:p w14:paraId="0A557388" w14:textId="77777777" w:rsidR="00B533D9" w:rsidRDefault="000550E8">
            <w:pPr>
              <w:numPr>
                <w:ilvl w:val="0"/>
                <w:numId w:val="1"/>
              </w:numPr>
              <w:spacing w:after="0"/>
              <w:ind w:hanging="360"/>
            </w:pPr>
            <w:r>
              <w:t>Additi</w:t>
            </w:r>
            <w:r>
              <w:t xml:space="preserve">onal seating and safety improvements at the playground area </w:t>
            </w:r>
          </w:p>
          <w:p w14:paraId="0B3DCF39" w14:textId="77777777" w:rsidR="00B533D9" w:rsidRDefault="000550E8">
            <w:pPr>
              <w:numPr>
                <w:ilvl w:val="0"/>
                <w:numId w:val="1"/>
              </w:numPr>
              <w:spacing w:after="0"/>
              <w:ind w:hanging="360"/>
            </w:pPr>
            <w:r>
              <w:t xml:space="preserve">Additional Roof replacements </w:t>
            </w:r>
          </w:p>
          <w:p w14:paraId="5D4374A1" w14:textId="77777777" w:rsidR="00B533D9" w:rsidRDefault="000550E8">
            <w:pPr>
              <w:numPr>
                <w:ilvl w:val="0"/>
                <w:numId w:val="1"/>
              </w:numPr>
              <w:spacing w:after="201" w:line="218" w:lineRule="auto"/>
              <w:ind w:hanging="360"/>
            </w:pPr>
            <w:r>
              <w:t xml:space="preserve">Lighting improvements in the villas including entry lights, wall sconces, vanity lights, kitchen lighting, fireplace, and stairwell lights  </w:t>
            </w:r>
          </w:p>
          <w:p w14:paraId="7FDE23CB" w14:textId="77777777" w:rsidR="00B533D9" w:rsidRDefault="000550E8">
            <w:pPr>
              <w:spacing w:after="207" w:line="222" w:lineRule="auto"/>
              <w:ind w:left="1"/>
            </w:pPr>
            <w:r>
              <w:t>Additional improvements are planned for the future years, please be sure to continue to give us suggestions on item</w:t>
            </w:r>
            <w:r>
              <w:t xml:space="preserve">s we can add or change in future years. </w:t>
            </w:r>
          </w:p>
          <w:p w14:paraId="081024C0" w14:textId="77777777" w:rsidR="00B533D9" w:rsidRDefault="000550E8">
            <w:pPr>
              <w:spacing w:after="218"/>
              <w:ind w:right="59"/>
              <w:jc w:val="center"/>
            </w:pPr>
            <w:r>
              <w:t xml:space="preserve">  </w:t>
            </w:r>
            <w:r>
              <w:rPr>
                <w:b/>
                <w:u w:val="single" w:color="000000"/>
              </w:rPr>
              <w:t>Reminders for all homeowners and guests:</w:t>
            </w:r>
            <w:r>
              <w:rPr>
                <w:b/>
              </w:rPr>
              <w:t xml:space="preserve"> </w:t>
            </w:r>
          </w:p>
          <w:p w14:paraId="6E5E92EB" w14:textId="77777777" w:rsidR="00B533D9" w:rsidRDefault="000550E8">
            <w:pPr>
              <w:spacing w:after="0"/>
              <w:ind w:left="1"/>
            </w:pPr>
            <w:r>
              <w:rPr>
                <w:b/>
                <w:u w:val="single" w:color="000000"/>
              </w:rPr>
              <w:t>Arroyo Roble Resort Website</w:t>
            </w:r>
            <w:r>
              <w:rPr>
                <w:b/>
              </w:rPr>
              <w:t xml:space="preserve"> </w:t>
            </w:r>
          </w:p>
        </w:tc>
      </w:tr>
    </w:tbl>
    <w:p w14:paraId="0982B142" w14:textId="77777777" w:rsidR="00B533D9" w:rsidRDefault="00B533D9">
      <w:pPr>
        <w:spacing w:after="0"/>
        <w:ind w:left="-1440" w:right="87"/>
      </w:pPr>
    </w:p>
    <w:tbl>
      <w:tblPr>
        <w:tblStyle w:val="TableGrid"/>
        <w:tblW w:w="9632" w:type="dxa"/>
        <w:tblInd w:w="-358" w:type="dxa"/>
        <w:tblCellMar>
          <w:top w:w="49" w:type="dxa"/>
          <w:left w:w="73" w:type="dxa"/>
          <w:bottom w:w="0" w:type="dxa"/>
          <w:right w:w="36" w:type="dxa"/>
        </w:tblCellMar>
        <w:tblLook w:val="04A0" w:firstRow="1" w:lastRow="0" w:firstColumn="1" w:lastColumn="0" w:noHBand="0" w:noVBand="1"/>
      </w:tblPr>
      <w:tblGrid>
        <w:gridCol w:w="2159"/>
        <w:gridCol w:w="7473"/>
      </w:tblGrid>
      <w:tr w:rsidR="00B533D9" w14:paraId="5FF41491" w14:textId="77777777">
        <w:trPr>
          <w:trHeight w:val="12673"/>
        </w:trPr>
        <w:tc>
          <w:tcPr>
            <w:tcW w:w="2159" w:type="dxa"/>
            <w:tcBorders>
              <w:top w:val="single" w:sz="4" w:space="0" w:color="000000"/>
              <w:left w:val="single" w:sz="4" w:space="0" w:color="000000"/>
              <w:bottom w:val="single" w:sz="4" w:space="0" w:color="000000"/>
              <w:right w:val="single" w:sz="4" w:space="0" w:color="000000"/>
            </w:tcBorders>
            <w:shd w:val="clear" w:color="auto" w:fill="DEEAF6"/>
          </w:tcPr>
          <w:p w14:paraId="75D6DCE2" w14:textId="77777777" w:rsidR="00B533D9" w:rsidRDefault="000550E8">
            <w:pPr>
              <w:spacing w:after="218"/>
            </w:pPr>
            <w:r>
              <w:lastRenderedPageBreak/>
              <w:t xml:space="preserve"> </w:t>
            </w:r>
          </w:p>
          <w:p w14:paraId="4EE4B4E0" w14:textId="77777777" w:rsidR="00B533D9" w:rsidRDefault="000550E8">
            <w:pPr>
              <w:spacing w:after="218"/>
            </w:pPr>
            <w:r>
              <w:t xml:space="preserve"> </w:t>
            </w:r>
          </w:p>
          <w:p w14:paraId="36FBC912" w14:textId="77777777" w:rsidR="00B533D9" w:rsidRDefault="000550E8">
            <w:pPr>
              <w:spacing w:after="218"/>
            </w:pPr>
            <w:r>
              <w:t xml:space="preserve"> </w:t>
            </w:r>
          </w:p>
          <w:p w14:paraId="745D8D41" w14:textId="77777777" w:rsidR="00B533D9" w:rsidRDefault="000550E8">
            <w:pPr>
              <w:spacing w:after="218"/>
            </w:pPr>
            <w:r>
              <w:t xml:space="preserve"> </w:t>
            </w:r>
          </w:p>
          <w:p w14:paraId="4400EF06" w14:textId="77777777" w:rsidR="00B533D9" w:rsidRDefault="000550E8">
            <w:pPr>
              <w:spacing w:after="218"/>
            </w:pPr>
            <w:r>
              <w:t xml:space="preserve"> </w:t>
            </w:r>
          </w:p>
          <w:p w14:paraId="72DE8F1F" w14:textId="77777777" w:rsidR="00B533D9" w:rsidRDefault="000550E8">
            <w:pPr>
              <w:spacing w:after="218"/>
            </w:pPr>
            <w:r>
              <w:t xml:space="preserve"> </w:t>
            </w:r>
          </w:p>
          <w:p w14:paraId="5F257F36" w14:textId="77777777" w:rsidR="00B533D9" w:rsidRDefault="000550E8">
            <w:pPr>
              <w:spacing w:after="218"/>
            </w:pPr>
            <w:r>
              <w:t xml:space="preserve"> </w:t>
            </w:r>
          </w:p>
          <w:p w14:paraId="3C8E2AA3" w14:textId="77777777" w:rsidR="00B533D9" w:rsidRDefault="000550E8">
            <w:pPr>
              <w:spacing w:after="218"/>
            </w:pPr>
            <w:r>
              <w:t xml:space="preserve"> </w:t>
            </w:r>
          </w:p>
          <w:p w14:paraId="350677E5" w14:textId="77777777" w:rsidR="00B533D9" w:rsidRDefault="000550E8">
            <w:pPr>
              <w:spacing w:after="218"/>
            </w:pPr>
            <w:r>
              <w:t xml:space="preserve"> </w:t>
            </w:r>
          </w:p>
          <w:p w14:paraId="54326D5F" w14:textId="77777777" w:rsidR="00B533D9" w:rsidRDefault="000550E8">
            <w:pPr>
              <w:spacing w:after="218"/>
            </w:pPr>
            <w:r>
              <w:t xml:space="preserve"> </w:t>
            </w:r>
          </w:p>
          <w:p w14:paraId="2D9AC5E8" w14:textId="77777777" w:rsidR="00B533D9" w:rsidRDefault="000550E8">
            <w:pPr>
              <w:spacing w:after="218"/>
            </w:pPr>
            <w:r>
              <w:rPr>
                <w:i/>
              </w:rPr>
              <w:t xml:space="preserve">    </w:t>
            </w:r>
            <w:r>
              <w:t xml:space="preserve"> </w:t>
            </w:r>
          </w:p>
          <w:p w14:paraId="25A71A71" w14:textId="77777777" w:rsidR="00B533D9" w:rsidRDefault="000550E8">
            <w:pPr>
              <w:spacing w:after="0"/>
            </w:pPr>
            <w:r>
              <w:t xml:space="preserve"> </w:t>
            </w:r>
          </w:p>
        </w:tc>
        <w:tc>
          <w:tcPr>
            <w:tcW w:w="7473" w:type="dxa"/>
            <w:tcBorders>
              <w:top w:val="single" w:sz="4" w:space="0" w:color="000000"/>
              <w:left w:val="single" w:sz="4" w:space="0" w:color="000000"/>
              <w:bottom w:val="single" w:sz="4" w:space="0" w:color="000000"/>
              <w:right w:val="single" w:sz="4" w:space="0" w:color="000000"/>
            </w:tcBorders>
          </w:tcPr>
          <w:p w14:paraId="16AE2DA1" w14:textId="77777777" w:rsidR="00B533D9" w:rsidRDefault="000550E8">
            <w:pPr>
              <w:spacing w:after="201" w:line="240" w:lineRule="auto"/>
              <w:ind w:left="2"/>
            </w:pPr>
            <w:r>
              <w:t>The Arroyo Roble Resort website serves as a central place for information on the resort. The owners section includes reports on the Annual Meetings, Board of Directors meeting minutes, older newsletters as well as copies of all the legal documents.</w:t>
            </w:r>
            <w:r>
              <w:rPr>
                <w:b/>
              </w:rPr>
              <w:t xml:space="preserve">  </w:t>
            </w:r>
          </w:p>
          <w:p w14:paraId="33194564" w14:textId="77777777" w:rsidR="00B533D9" w:rsidRDefault="000550E8">
            <w:pPr>
              <w:spacing w:after="175"/>
              <w:ind w:left="2"/>
            </w:pPr>
            <w:r>
              <w:rPr>
                <w:b/>
                <w:u w:val="single" w:color="000000"/>
              </w:rPr>
              <w:t>Arroy</w:t>
            </w:r>
            <w:r>
              <w:rPr>
                <w:b/>
                <w:u w:val="single" w:color="000000"/>
              </w:rPr>
              <w:t>o Roble Resort Intervals for sale</w:t>
            </w:r>
            <w:r>
              <w:rPr>
                <w:b/>
              </w:rPr>
              <w:t xml:space="preserve"> </w:t>
            </w:r>
          </w:p>
          <w:p w14:paraId="6B87E73D" w14:textId="42BE97DE" w:rsidR="00B533D9" w:rsidRDefault="000550E8">
            <w:pPr>
              <w:spacing w:after="202" w:line="239" w:lineRule="auto"/>
              <w:ind w:left="2" w:right="10"/>
            </w:pPr>
            <w:r>
              <w:t>For the past few months, the A/R Board of Directors have offered to existing owners, for a limited time, the opportunity to purchase interval weeks that the Arroyo Roble Resort has acquired. These weeks may be bought thro</w:t>
            </w:r>
            <w:r>
              <w:t xml:space="preserve">ugh Sedona Timeshare Resales and come with </w:t>
            </w:r>
            <w:r>
              <w:rPr>
                <w:b/>
                <w:u w:val="single" w:color="000000"/>
              </w:rPr>
              <w:t>no</w:t>
            </w:r>
            <w:r>
              <w:t xml:space="preserve"> HOA fees through 2027. At a cost of $7</w:t>
            </w:r>
            <w:r>
              <w:t>,000 you can acquire one or more of these weeks, no closing costs and no HOA fees for 5 years! Please call Rod at 928.282.4077 for all the information.</w:t>
            </w:r>
            <w:r>
              <w:rPr>
                <w:b/>
              </w:rPr>
              <w:t xml:space="preserve"> </w:t>
            </w:r>
          </w:p>
          <w:p w14:paraId="57BF0E2A" w14:textId="77777777" w:rsidR="00B533D9" w:rsidRDefault="000550E8">
            <w:pPr>
              <w:spacing w:after="214"/>
              <w:ind w:left="2"/>
            </w:pPr>
            <w:r>
              <w:rPr>
                <w:b/>
                <w:u w:val="single" w:color="000000"/>
              </w:rPr>
              <w:t>Recreation Facility</w:t>
            </w:r>
            <w:r>
              <w:rPr>
                <w:b/>
                <w:u w:val="single" w:color="000000"/>
              </w:rPr>
              <w:t xml:space="preserve"> Access</w:t>
            </w:r>
            <w:r>
              <w:rPr>
                <w:b/>
              </w:rPr>
              <w:t xml:space="preserve"> </w:t>
            </w:r>
          </w:p>
          <w:p w14:paraId="578F369A" w14:textId="77777777" w:rsidR="00B533D9" w:rsidRDefault="000550E8">
            <w:pPr>
              <w:spacing w:after="202" w:line="239" w:lineRule="auto"/>
              <w:ind w:left="2"/>
            </w:pPr>
            <w:r>
              <w:t xml:space="preserve">All access to the recreation facilities and pool area is through the front desk only.  </w:t>
            </w:r>
            <w:r>
              <w:rPr>
                <w:b/>
                <w:u w:val="single" w:color="000000"/>
              </w:rPr>
              <w:t>Everyone</w:t>
            </w:r>
            <w:r>
              <w:t xml:space="preserve"> </w:t>
            </w:r>
            <w:r>
              <w:t xml:space="preserve">is required to sign in at the front desk.  The Arroyo Roble Resort continues to have an unprecedented amount of “non-owners” attempting to use the facilities of the resort in increasing numbers over the past few years.  The growth of tourism in the Sedona </w:t>
            </w:r>
            <w:r>
              <w:t xml:space="preserve">area and the lack of access to local area recreation facilities is exasperating the situation as well.   </w:t>
            </w:r>
          </w:p>
          <w:p w14:paraId="2C2E8784" w14:textId="77777777" w:rsidR="00B533D9" w:rsidRDefault="000550E8">
            <w:pPr>
              <w:spacing w:after="203" w:line="239" w:lineRule="auto"/>
              <w:ind w:left="2" w:right="62"/>
            </w:pPr>
            <w:r>
              <w:t>The Board of Directors consistently reviews the situation and has directed the staff to have all access to the main recreation facility building be th</w:t>
            </w:r>
            <w:r>
              <w:t>rough the front desk area.  This includes the pool gate area which will remain closed. This enables the front desk staff the opportunity to have everyone sign in prior to using the facilities, giving our homeowners a better experience knowing that those th</w:t>
            </w:r>
            <w:r>
              <w:t xml:space="preserve">at are in the facility are fellow homeowners or guests.  </w:t>
            </w:r>
            <w:r>
              <w:rPr>
                <w:u w:val="single" w:color="000000"/>
              </w:rPr>
              <w:t>We ask that you</w:t>
            </w:r>
            <w:r>
              <w:t xml:space="preserve"> </w:t>
            </w:r>
            <w:r>
              <w:rPr>
                <w:u w:val="single" w:color="000000"/>
              </w:rPr>
              <w:t>do not let people in through the other doors in the recreation facility at any</w:t>
            </w:r>
            <w:r>
              <w:t xml:space="preserve"> </w:t>
            </w:r>
            <w:r>
              <w:rPr>
                <w:u w:val="single" w:color="000000"/>
              </w:rPr>
              <w:t>time.</w:t>
            </w:r>
            <w:r>
              <w:t xml:space="preserve">  </w:t>
            </w:r>
            <w:r>
              <w:t xml:space="preserve">Unauthorized access to the resort facilities without signing in at the front desk will result in immediate removal.  Staff members and those with special permission have access keys for entrance as required.  </w:t>
            </w:r>
          </w:p>
          <w:p w14:paraId="10119711" w14:textId="77777777" w:rsidR="00B533D9" w:rsidRDefault="000550E8">
            <w:pPr>
              <w:spacing w:after="179"/>
              <w:ind w:left="2"/>
            </w:pPr>
            <w:r>
              <w:rPr>
                <w:b/>
                <w:u w:val="single" w:color="000000"/>
              </w:rPr>
              <w:t>Service Animals!</w:t>
            </w:r>
            <w:r>
              <w:rPr>
                <w:b/>
              </w:rPr>
              <w:t xml:space="preserve"> </w:t>
            </w:r>
          </w:p>
          <w:p w14:paraId="0DDD1EED" w14:textId="77777777" w:rsidR="00B533D9" w:rsidRDefault="000550E8">
            <w:pPr>
              <w:spacing w:after="202" w:line="239" w:lineRule="auto"/>
              <w:ind w:left="2" w:right="55"/>
            </w:pPr>
            <w:r>
              <w:t>Federal Law requires the Arr</w:t>
            </w:r>
            <w:r>
              <w:t>oyo Roble Resort to accommodate service animals as defined by law.  Please do not attempt to bring your personal pets to the resort as they do not fulfill the federally mandated requirements of training and specialization. If you do arrive with a trained s</w:t>
            </w:r>
            <w:r>
              <w:t xml:space="preserve">ervice animal, please notify the front desk immediately upon arrival or you may be asked many times during your stay about the legality of the service animal.  Please also be aware that you are required to clean up after your animal.   </w:t>
            </w:r>
          </w:p>
          <w:p w14:paraId="76F822F7" w14:textId="77777777" w:rsidR="00B533D9" w:rsidRDefault="000550E8">
            <w:pPr>
              <w:spacing w:after="295" w:line="240" w:lineRule="auto"/>
              <w:ind w:left="2" w:right="73"/>
            </w:pPr>
            <w:r>
              <w:t xml:space="preserve">If you do not, you </w:t>
            </w:r>
            <w:r>
              <w:t xml:space="preserve">will be responsible for additional costs payable upon departure of your stay. </w:t>
            </w:r>
          </w:p>
          <w:p w14:paraId="286258C4" w14:textId="77777777" w:rsidR="00B533D9" w:rsidRDefault="000550E8">
            <w:pPr>
              <w:spacing w:after="0"/>
              <w:ind w:left="722" w:right="12" w:hanging="360"/>
            </w:pPr>
            <w:r>
              <w:rPr>
                <w:rFonts w:ascii="Wingdings" w:eastAsia="Wingdings" w:hAnsi="Wingdings" w:cs="Wingdings"/>
                <w:sz w:val="20"/>
              </w:rPr>
              <w:t>▪</w:t>
            </w:r>
            <w:r>
              <w:rPr>
                <w:rFonts w:ascii="Arial" w:eastAsia="Arial" w:hAnsi="Arial" w:cs="Arial"/>
                <w:sz w:val="20"/>
              </w:rPr>
              <w:t xml:space="preserve"> </w:t>
            </w:r>
            <w:r>
              <w:rPr>
                <w:rFonts w:ascii="Arial" w:eastAsia="Arial" w:hAnsi="Arial" w:cs="Arial"/>
                <w:sz w:val="20"/>
              </w:rPr>
              <w:tab/>
            </w:r>
            <w:r>
              <w:t xml:space="preserve">Beginning on March 15, 2011, only dogs are recognized as service animals under titles II and III of the ADA. </w:t>
            </w:r>
          </w:p>
        </w:tc>
      </w:tr>
      <w:tr w:rsidR="00B533D9" w14:paraId="5B7C0F71" w14:textId="77777777">
        <w:trPr>
          <w:trHeight w:val="10172"/>
        </w:trPr>
        <w:tc>
          <w:tcPr>
            <w:tcW w:w="2159" w:type="dxa"/>
            <w:tcBorders>
              <w:top w:val="single" w:sz="4" w:space="0" w:color="000000"/>
              <w:left w:val="single" w:sz="4" w:space="0" w:color="000000"/>
              <w:bottom w:val="single" w:sz="4" w:space="0" w:color="000000"/>
              <w:right w:val="single" w:sz="4" w:space="0" w:color="000000"/>
            </w:tcBorders>
            <w:shd w:val="clear" w:color="auto" w:fill="DEEAF6"/>
          </w:tcPr>
          <w:p w14:paraId="31C5F5D0" w14:textId="77777777" w:rsidR="00B533D9" w:rsidRDefault="00B533D9"/>
        </w:tc>
        <w:tc>
          <w:tcPr>
            <w:tcW w:w="7473" w:type="dxa"/>
            <w:tcBorders>
              <w:top w:val="single" w:sz="4" w:space="0" w:color="000000"/>
              <w:left w:val="single" w:sz="4" w:space="0" w:color="000000"/>
              <w:bottom w:val="single" w:sz="4" w:space="0" w:color="000000"/>
              <w:right w:val="single" w:sz="4" w:space="0" w:color="000000"/>
            </w:tcBorders>
          </w:tcPr>
          <w:p w14:paraId="1273FF10" w14:textId="77777777" w:rsidR="00B533D9" w:rsidRDefault="000550E8">
            <w:pPr>
              <w:numPr>
                <w:ilvl w:val="0"/>
                <w:numId w:val="2"/>
              </w:numPr>
              <w:spacing w:after="16" w:line="240" w:lineRule="auto"/>
              <w:ind w:hanging="360"/>
            </w:pPr>
            <w:r>
              <w:t xml:space="preserve">A service animal is a dog that is individually trained to do work or perform tasks for a person with a disability. </w:t>
            </w:r>
          </w:p>
          <w:p w14:paraId="070CBBC4" w14:textId="77777777" w:rsidR="00B533D9" w:rsidRDefault="000550E8">
            <w:pPr>
              <w:numPr>
                <w:ilvl w:val="0"/>
                <w:numId w:val="2"/>
              </w:numPr>
              <w:spacing w:after="278" w:line="240" w:lineRule="auto"/>
              <w:ind w:hanging="360"/>
            </w:pPr>
            <w:r>
              <w:t>Generally, title II and title III entities must permit service animals to accompany people with disabilities in all areas where members of t</w:t>
            </w:r>
            <w:r>
              <w:t xml:space="preserve">he public are allowed to go. </w:t>
            </w:r>
          </w:p>
          <w:p w14:paraId="0E8C1577" w14:textId="77777777" w:rsidR="00B533D9" w:rsidRDefault="000550E8">
            <w:pPr>
              <w:spacing w:after="0"/>
              <w:ind w:left="34"/>
            </w:pPr>
            <w:r>
              <w:t xml:space="preserve"> </w:t>
            </w:r>
          </w:p>
          <w:p w14:paraId="2F201FBE" w14:textId="77777777" w:rsidR="00B533D9" w:rsidRDefault="000550E8">
            <w:pPr>
              <w:spacing w:after="180"/>
              <w:ind w:left="34"/>
            </w:pPr>
            <w:r>
              <w:rPr>
                <w:b/>
                <w:u w:val="single" w:color="000000"/>
              </w:rPr>
              <w:t>Overdue Maintenance Fees = Cancelled Reservations</w:t>
            </w:r>
            <w:r>
              <w:rPr>
                <w:b/>
              </w:rPr>
              <w:t xml:space="preserve"> </w:t>
            </w:r>
          </w:p>
          <w:p w14:paraId="7E6E879F" w14:textId="77777777" w:rsidR="00B533D9" w:rsidRDefault="000550E8">
            <w:pPr>
              <w:spacing w:after="78" w:line="239" w:lineRule="auto"/>
              <w:ind w:left="34"/>
            </w:pPr>
            <w:r>
              <w:t xml:space="preserve">Please be aware that if you have not paid your yearly maintenance fees and are in an overdue status, you will not be able to make reservations for the current year.  </w:t>
            </w:r>
            <w:r>
              <w:rPr>
                <w:b/>
                <w:u w:val="single" w:color="000000"/>
              </w:rPr>
              <w:t>Any res</w:t>
            </w:r>
            <w:r>
              <w:rPr>
                <w:b/>
                <w:u w:val="single" w:color="000000"/>
              </w:rPr>
              <w:t>ervations you have already made will be cancelled as well</w:t>
            </w:r>
            <w:r>
              <w:t xml:space="preserve">.  If you are in an overdue status, please contact David at 928.282.7777 ext. 1118 or via email at </w:t>
            </w:r>
            <w:r>
              <w:rPr>
                <w:color w:val="0563C1"/>
                <w:u w:val="single" w:color="0563C1"/>
              </w:rPr>
              <w:t>purchasing@arroyoroble.com</w:t>
            </w:r>
            <w:r>
              <w:t xml:space="preserve"> </w:t>
            </w:r>
          </w:p>
          <w:p w14:paraId="7155E987" w14:textId="77777777" w:rsidR="00B533D9" w:rsidRDefault="000550E8">
            <w:pPr>
              <w:spacing w:after="310"/>
              <w:ind w:left="2669"/>
            </w:pPr>
            <w:r>
              <w:rPr>
                <w:noProof/>
              </w:rPr>
              <w:drawing>
                <wp:inline distT="0" distB="0" distL="0" distR="0" wp14:anchorId="349E1279" wp14:editId="2F376F3E">
                  <wp:extent cx="1237615" cy="1190422"/>
                  <wp:effectExtent l="0" t="0" r="0" b="0"/>
                  <wp:docPr id="486" name="Picture 486"/>
                  <wp:cNvGraphicFramePr/>
                  <a:graphic xmlns:a="http://schemas.openxmlformats.org/drawingml/2006/main">
                    <a:graphicData uri="http://schemas.openxmlformats.org/drawingml/2006/picture">
                      <pic:pic xmlns:pic="http://schemas.openxmlformats.org/drawingml/2006/picture">
                        <pic:nvPicPr>
                          <pic:cNvPr id="486" name="Picture 486"/>
                          <pic:cNvPicPr/>
                        </pic:nvPicPr>
                        <pic:blipFill>
                          <a:blip r:embed="rId5"/>
                          <a:stretch>
                            <a:fillRect/>
                          </a:stretch>
                        </pic:blipFill>
                        <pic:spPr>
                          <a:xfrm>
                            <a:off x="0" y="0"/>
                            <a:ext cx="1237615" cy="1190422"/>
                          </a:xfrm>
                          <a:prstGeom prst="rect">
                            <a:avLst/>
                          </a:prstGeom>
                        </pic:spPr>
                      </pic:pic>
                    </a:graphicData>
                  </a:graphic>
                </wp:inline>
              </w:drawing>
            </w:r>
          </w:p>
          <w:p w14:paraId="07ECC92C" w14:textId="77777777" w:rsidR="00B533D9" w:rsidRDefault="000550E8">
            <w:pPr>
              <w:numPr>
                <w:ilvl w:val="0"/>
                <w:numId w:val="3"/>
              </w:numPr>
              <w:spacing w:after="0"/>
              <w:ind w:hanging="360"/>
            </w:pPr>
            <w:r>
              <w:t xml:space="preserve">100 Arroyo Roble Road </w:t>
            </w:r>
          </w:p>
          <w:p w14:paraId="21EE4A78" w14:textId="77777777" w:rsidR="00B533D9" w:rsidRDefault="000550E8">
            <w:pPr>
              <w:numPr>
                <w:ilvl w:val="0"/>
                <w:numId w:val="3"/>
              </w:numPr>
              <w:spacing w:after="0"/>
              <w:ind w:hanging="360"/>
            </w:pPr>
            <w:r>
              <w:t xml:space="preserve">Mailing Address: </w:t>
            </w:r>
          </w:p>
          <w:p w14:paraId="4DAB9AE2" w14:textId="77777777" w:rsidR="00B533D9" w:rsidRDefault="000550E8">
            <w:pPr>
              <w:numPr>
                <w:ilvl w:val="0"/>
                <w:numId w:val="3"/>
              </w:numPr>
              <w:spacing w:after="0"/>
              <w:ind w:hanging="360"/>
            </w:pPr>
            <w:r>
              <w:t xml:space="preserve">PO Box 2264 Sedona, AZ 86339-2264 </w:t>
            </w:r>
          </w:p>
          <w:p w14:paraId="4B61C045" w14:textId="77777777" w:rsidR="00B533D9" w:rsidRDefault="000550E8">
            <w:pPr>
              <w:numPr>
                <w:ilvl w:val="0"/>
                <w:numId w:val="3"/>
              </w:numPr>
              <w:spacing w:after="0"/>
              <w:ind w:hanging="360"/>
            </w:pPr>
            <w:r>
              <w:t xml:space="preserve">Phone: 928-282-7777 </w:t>
            </w:r>
          </w:p>
          <w:p w14:paraId="0019EDB0" w14:textId="77777777" w:rsidR="00B533D9" w:rsidRDefault="000550E8">
            <w:pPr>
              <w:numPr>
                <w:ilvl w:val="0"/>
                <w:numId w:val="3"/>
              </w:numPr>
              <w:spacing w:after="0"/>
              <w:ind w:hanging="360"/>
            </w:pPr>
            <w:r>
              <w:t xml:space="preserve">Fax: 928-282-0738 </w:t>
            </w:r>
          </w:p>
          <w:p w14:paraId="7DC02B83" w14:textId="77777777" w:rsidR="00B533D9" w:rsidRDefault="000550E8">
            <w:pPr>
              <w:numPr>
                <w:ilvl w:val="0"/>
                <w:numId w:val="3"/>
              </w:numPr>
              <w:spacing w:after="0"/>
              <w:ind w:hanging="360"/>
            </w:pPr>
            <w:r>
              <w:t xml:space="preserve">E-mail: info@arroyoroble.com </w:t>
            </w:r>
          </w:p>
          <w:p w14:paraId="505231BB" w14:textId="77777777" w:rsidR="00B533D9" w:rsidRDefault="000550E8">
            <w:pPr>
              <w:spacing w:after="0" w:line="278" w:lineRule="auto"/>
              <w:ind w:left="34" w:right="408"/>
            </w:pPr>
            <w:r>
              <w:t xml:space="preserve">For Up-to-date info on the resort, please go to </w:t>
            </w:r>
            <w:hyperlink r:id="rId7">
              <w:r>
                <w:t>www.arroyoroble.com</w:t>
              </w:r>
            </w:hyperlink>
            <w:hyperlink r:id="rId8">
              <w:r>
                <w:t xml:space="preserve"> </w:t>
              </w:r>
            </w:hyperlink>
            <w:r>
              <w:t xml:space="preserve">Please click on the owner info tab and then click on what’s new! </w:t>
            </w:r>
          </w:p>
          <w:p w14:paraId="7C4AC532" w14:textId="77777777" w:rsidR="00B533D9" w:rsidRDefault="000550E8">
            <w:pPr>
              <w:spacing w:after="0"/>
              <w:ind w:left="34"/>
            </w:pPr>
            <w:r>
              <w:t xml:space="preserve"> </w:t>
            </w:r>
          </w:p>
        </w:tc>
      </w:tr>
    </w:tbl>
    <w:p w14:paraId="41693AB1" w14:textId="77777777" w:rsidR="00B533D9" w:rsidRDefault="000550E8">
      <w:pPr>
        <w:spacing w:after="0"/>
        <w:jc w:val="both"/>
      </w:pPr>
      <w:r>
        <w:t xml:space="preserve"> </w:t>
      </w:r>
    </w:p>
    <w:sectPr w:rsidR="00B533D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602D1"/>
    <w:multiLevelType w:val="hybridMultilevel"/>
    <w:tmpl w:val="847E5C36"/>
    <w:lvl w:ilvl="0" w:tplc="FD66E660">
      <w:start w:val="1"/>
      <w:numFmt w:val="bullet"/>
      <w:lvlText w:val="▪"/>
      <w:lvlJc w:val="left"/>
      <w:pPr>
        <w:ind w:left="7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B701032">
      <w:start w:val="1"/>
      <w:numFmt w:val="bullet"/>
      <w:lvlText w:val="o"/>
      <w:lvlJc w:val="left"/>
      <w:pPr>
        <w:ind w:left="15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A629FCE">
      <w:start w:val="1"/>
      <w:numFmt w:val="bullet"/>
      <w:lvlText w:val="▪"/>
      <w:lvlJc w:val="left"/>
      <w:pPr>
        <w:ind w:left="22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3D61B48">
      <w:start w:val="1"/>
      <w:numFmt w:val="bullet"/>
      <w:lvlText w:val="•"/>
      <w:lvlJc w:val="left"/>
      <w:pPr>
        <w:ind w:left="29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9A41112">
      <w:start w:val="1"/>
      <w:numFmt w:val="bullet"/>
      <w:lvlText w:val="o"/>
      <w:lvlJc w:val="left"/>
      <w:pPr>
        <w:ind w:left="37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AC42BB2">
      <w:start w:val="1"/>
      <w:numFmt w:val="bullet"/>
      <w:lvlText w:val="▪"/>
      <w:lvlJc w:val="left"/>
      <w:pPr>
        <w:ind w:left="44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1A416F2">
      <w:start w:val="1"/>
      <w:numFmt w:val="bullet"/>
      <w:lvlText w:val="•"/>
      <w:lvlJc w:val="left"/>
      <w:pPr>
        <w:ind w:left="51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1503B76">
      <w:start w:val="1"/>
      <w:numFmt w:val="bullet"/>
      <w:lvlText w:val="o"/>
      <w:lvlJc w:val="left"/>
      <w:pPr>
        <w:ind w:left="58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A02CF7C">
      <w:start w:val="1"/>
      <w:numFmt w:val="bullet"/>
      <w:lvlText w:val="▪"/>
      <w:lvlJc w:val="left"/>
      <w:pPr>
        <w:ind w:left="65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55063C1"/>
    <w:multiLevelType w:val="hybridMultilevel"/>
    <w:tmpl w:val="5E38F1D8"/>
    <w:lvl w:ilvl="0" w:tplc="AA2492AA">
      <w:start w:val="1"/>
      <w:numFmt w:val="bullet"/>
      <w:lvlText w:val="•"/>
      <w:lvlJc w:val="left"/>
      <w:pPr>
        <w:ind w:left="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520ACE">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961322">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7C48BE">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30BA64">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84AD42">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C03C02">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58DFEE">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94FC7C">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C8013FD"/>
    <w:multiLevelType w:val="hybridMultilevel"/>
    <w:tmpl w:val="03E82D76"/>
    <w:lvl w:ilvl="0" w:tplc="9476210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6CADB2">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7801B0">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BC7CE8">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6202EC">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2A2744">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1E515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5A7EF4">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40646C">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76022997">
    <w:abstractNumId w:val="2"/>
  </w:num>
  <w:num w:numId="2" w16cid:durableId="1094547033">
    <w:abstractNumId w:val="0"/>
  </w:num>
  <w:num w:numId="3" w16cid:durableId="1739133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3D9"/>
    <w:rsid w:val="000550E8"/>
    <w:rsid w:val="00B53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B4F6"/>
  <w15:docId w15:val="{946C7C4B-CAF8-40E2-85F8-9E3A375E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rroyoroble.com/" TargetMode="External"/><Relationship Id="rId3" Type="http://schemas.openxmlformats.org/officeDocument/2006/relationships/settings" Target="settings.xml"/><Relationship Id="rId7" Type="http://schemas.openxmlformats.org/officeDocument/2006/relationships/hyperlink" Target="http://www.arroyorob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878</Words>
  <Characters>5010</Characters>
  <Application>Microsoft Office Word</Application>
  <DocSecurity>0</DocSecurity>
  <Lines>41</Lines>
  <Paragraphs>11</Paragraphs>
  <ScaleCrop>false</ScaleCrop>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Woellmer</dc:creator>
  <cp:keywords/>
  <cp:lastModifiedBy>Ralph Woellmer</cp:lastModifiedBy>
  <cp:revision>2</cp:revision>
  <dcterms:created xsi:type="dcterms:W3CDTF">2023-07-11T14:40:00Z</dcterms:created>
  <dcterms:modified xsi:type="dcterms:W3CDTF">2023-07-11T14:40:00Z</dcterms:modified>
</cp:coreProperties>
</file>